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550F" w14:textId="0503B643" w:rsidR="00951AEE" w:rsidRPr="0084392D" w:rsidRDefault="00456614" w:rsidP="00951AEE">
      <w:pPr>
        <w:rPr>
          <w:rFonts w:ascii="Nunito Sans Light" w:hAnsi="Nunito Sans Light"/>
          <w:b/>
          <w:bCs/>
          <w:sz w:val="24"/>
          <w:szCs w:val="24"/>
        </w:rPr>
      </w:pPr>
      <w:r w:rsidRPr="0084392D">
        <w:rPr>
          <w:rFonts w:ascii="Nunito Sans Light" w:hAnsi="Nunito Sans Light"/>
          <w:b/>
          <w:bCs/>
          <w:sz w:val="24"/>
          <w:szCs w:val="24"/>
        </w:rPr>
        <w:t xml:space="preserve">Kwb </w:t>
      </w:r>
      <w:r w:rsidRPr="0084392D">
        <w:rPr>
          <w:rFonts w:ascii="Nunito Sans Light" w:hAnsi="Nunito Sans Light"/>
          <w:b/>
          <w:bCs/>
          <w:color w:val="FF0000"/>
          <w:sz w:val="24"/>
          <w:szCs w:val="24"/>
        </w:rPr>
        <w:t xml:space="preserve">(afdeling) </w:t>
      </w:r>
      <w:r w:rsidRPr="0084392D">
        <w:rPr>
          <w:rFonts w:ascii="Nunito Sans Light" w:hAnsi="Nunito Sans Light"/>
          <w:b/>
          <w:bCs/>
          <w:sz w:val="24"/>
          <w:szCs w:val="24"/>
        </w:rPr>
        <w:t>kaart precaire positie lokale handel aan met ludieke actie</w:t>
      </w:r>
    </w:p>
    <w:p w14:paraId="7A883BE7" w14:textId="182F2CDB" w:rsidR="00951AEE" w:rsidRPr="00456614" w:rsidRDefault="00951AEE" w:rsidP="00951AEE">
      <w:pPr>
        <w:rPr>
          <w:rFonts w:ascii="Nunito Sans Light" w:hAnsi="Nunito Sans Light"/>
          <w:sz w:val="20"/>
          <w:szCs w:val="20"/>
        </w:rPr>
      </w:pPr>
      <w:r w:rsidRPr="00456614">
        <w:rPr>
          <w:rFonts w:ascii="Nunito Sans Light" w:hAnsi="Nunito Sans Light"/>
          <w:sz w:val="20"/>
          <w:szCs w:val="20"/>
        </w:rPr>
        <w:t xml:space="preserve">De essentie van </w:t>
      </w:r>
      <w:r w:rsidR="0084392D">
        <w:rPr>
          <w:rFonts w:ascii="Nunito Sans Light" w:hAnsi="Nunito Sans Light"/>
          <w:sz w:val="20"/>
          <w:szCs w:val="20"/>
        </w:rPr>
        <w:t>buurtwinkels</w:t>
      </w:r>
      <w:r w:rsidRPr="00456614">
        <w:rPr>
          <w:rFonts w:ascii="Nunito Sans Light" w:hAnsi="Nunito Sans Light"/>
          <w:sz w:val="20"/>
          <w:szCs w:val="20"/>
        </w:rPr>
        <w:t xml:space="preserve"> gaat verder </w:t>
      </w:r>
      <w:r w:rsidR="00456614" w:rsidRPr="00456614">
        <w:rPr>
          <w:rFonts w:ascii="Nunito Sans Light" w:hAnsi="Nunito Sans Light"/>
          <w:sz w:val="20"/>
          <w:szCs w:val="20"/>
        </w:rPr>
        <w:t xml:space="preserve">dan </w:t>
      </w:r>
      <w:r w:rsidR="0084392D">
        <w:rPr>
          <w:rFonts w:ascii="Nunito Sans Light" w:hAnsi="Nunito Sans Light"/>
          <w:sz w:val="20"/>
          <w:szCs w:val="20"/>
        </w:rPr>
        <w:t>hu</w:t>
      </w:r>
      <w:r w:rsidR="00456614" w:rsidRPr="00456614">
        <w:rPr>
          <w:rFonts w:ascii="Nunito Sans Light" w:hAnsi="Nunito Sans Light"/>
          <w:sz w:val="20"/>
          <w:szCs w:val="20"/>
        </w:rPr>
        <w:t>n verkoopfunctie</w:t>
      </w:r>
      <w:r w:rsidRPr="00456614">
        <w:rPr>
          <w:rFonts w:ascii="Nunito Sans Light" w:hAnsi="Nunito Sans Light"/>
          <w:sz w:val="20"/>
          <w:szCs w:val="20"/>
        </w:rPr>
        <w:t>;</w:t>
      </w:r>
      <w:r w:rsidR="00456614" w:rsidRPr="00456614">
        <w:rPr>
          <w:rFonts w:ascii="Nunito Sans Light" w:hAnsi="Nunito Sans Light"/>
          <w:sz w:val="20"/>
          <w:szCs w:val="20"/>
        </w:rPr>
        <w:t xml:space="preserve"> </w:t>
      </w:r>
      <w:r w:rsidR="0084392D">
        <w:rPr>
          <w:rFonts w:ascii="Nunito Sans Light" w:hAnsi="Nunito Sans Light"/>
          <w:sz w:val="20"/>
          <w:szCs w:val="20"/>
        </w:rPr>
        <w:t>lokale m</w:t>
      </w:r>
      <w:r w:rsidR="00456614" w:rsidRPr="00456614">
        <w:rPr>
          <w:rFonts w:ascii="Nunito Sans Light" w:hAnsi="Nunito Sans Light"/>
          <w:sz w:val="20"/>
          <w:szCs w:val="20"/>
        </w:rPr>
        <w:t>arkten en winkels zijn ook</w:t>
      </w:r>
      <w:r w:rsidRPr="00456614">
        <w:rPr>
          <w:rFonts w:ascii="Nunito Sans Light" w:hAnsi="Nunito Sans Light"/>
          <w:sz w:val="20"/>
          <w:szCs w:val="20"/>
        </w:rPr>
        <w:t xml:space="preserve"> een bron van sociale interactie</w:t>
      </w:r>
      <w:r w:rsidR="00456614" w:rsidRPr="00456614">
        <w:rPr>
          <w:rFonts w:ascii="Nunito Sans Light" w:hAnsi="Nunito Sans Light"/>
          <w:sz w:val="20"/>
          <w:szCs w:val="20"/>
        </w:rPr>
        <w:t>, een plek van laagdrempelige ontmoeting</w:t>
      </w:r>
      <w:r w:rsidRPr="00456614">
        <w:rPr>
          <w:rFonts w:ascii="Nunito Sans Light" w:hAnsi="Nunito Sans Light"/>
          <w:sz w:val="20"/>
          <w:szCs w:val="20"/>
        </w:rPr>
        <w:t xml:space="preserve"> en een kloppend hart voor levendige gemeenschappen. Helaas staat </w:t>
      </w:r>
      <w:r w:rsidR="00456614" w:rsidRPr="00456614">
        <w:rPr>
          <w:rFonts w:ascii="Nunito Sans Light" w:hAnsi="Nunito Sans Light"/>
          <w:sz w:val="20"/>
          <w:szCs w:val="20"/>
        </w:rPr>
        <w:t>de</w:t>
      </w:r>
      <w:r w:rsidRPr="00456614">
        <w:rPr>
          <w:rFonts w:ascii="Nunito Sans Light" w:hAnsi="Nunito Sans Light"/>
          <w:sz w:val="20"/>
          <w:szCs w:val="20"/>
        </w:rPr>
        <w:t xml:space="preserve"> sector onder toenemende druk</w:t>
      </w:r>
      <w:r w:rsidR="00456614" w:rsidRPr="00456614">
        <w:rPr>
          <w:rFonts w:ascii="Nunito Sans Light" w:hAnsi="Nunito Sans Light"/>
          <w:sz w:val="20"/>
          <w:szCs w:val="20"/>
        </w:rPr>
        <w:t>, wat zich in veel buurten vertaalt in</w:t>
      </w:r>
      <w:r w:rsidRPr="00456614">
        <w:rPr>
          <w:rFonts w:ascii="Nunito Sans Light" w:hAnsi="Nunito Sans Light"/>
          <w:sz w:val="20"/>
          <w:szCs w:val="20"/>
        </w:rPr>
        <w:t xml:space="preserve"> een zichtbare toename van leegstaande panden</w:t>
      </w:r>
      <w:r w:rsidR="00456614" w:rsidRPr="00456614">
        <w:rPr>
          <w:rFonts w:ascii="Nunito Sans Light" w:hAnsi="Nunito Sans Light"/>
          <w:sz w:val="20"/>
          <w:szCs w:val="20"/>
        </w:rPr>
        <w:t xml:space="preserve">. Ook in </w:t>
      </w:r>
      <w:r w:rsidR="00456614" w:rsidRPr="0084392D">
        <w:rPr>
          <w:rFonts w:ascii="Nunito Sans Light" w:hAnsi="Nunito Sans Light"/>
          <w:color w:val="FF0000"/>
          <w:sz w:val="20"/>
          <w:szCs w:val="20"/>
        </w:rPr>
        <w:t xml:space="preserve">(gemeente) </w:t>
      </w:r>
      <w:r w:rsidR="00456614" w:rsidRPr="00456614">
        <w:rPr>
          <w:rFonts w:ascii="Nunito Sans Light" w:hAnsi="Nunito Sans Light"/>
          <w:sz w:val="20"/>
          <w:szCs w:val="20"/>
        </w:rPr>
        <w:t>is dat het geval.</w:t>
      </w:r>
      <w:r w:rsidR="00456614" w:rsidRPr="00456614">
        <w:rPr>
          <w:rFonts w:ascii="Nunito Sans Light" w:hAnsi="Nunito Sans Light"/>
          <w:sz w:val="20"/>
          <w:szCs w:val="20"/>
        </w:rPr>
        <w:br/>
      </w:r>
      <w:r w:rsidR="00456614" w:rsidRPr="00456614">
        <w:rPr>
          <w:rFonts w:ascii="Nunito Sans Light" w:hAnsi="Nunito Sans Light"/>
          <w:sz w:val="20"/>
          <w:szCs w:val="20"/>
        </w:rPr>
        <w:br/>
        <w:t xml:space="preserve">Uit de resultaten van onze bevraging ‘Buurtluisteraar’ kwamen de kwalijke gevolgen hiervan naar voren: maar liefst </w:t>
      </w:r>
      <w:r w:rsidR="00456614" w:rsidRPr="0084392D">
        <w:rPr>
          <w:rFonts w:ascii="Nunito Sans Light" w:hAnsi="Nunito Sans Light"/>
          <w:color w:val="FF0000"/>
          <w:sz w:val="20"/>
          <w:szCs w:val="20"/>
        </w:rPr>
        <w:t xml:space="preserve">(aantal) </w:t>
      </w:r>
      <w:r w:rsidR="00456614" w:rsidRPr="00456614">
        <w:rPr>
          <w:rFonts w:ascii="Nunito Sans Light" w:hAnsi="Nunito Sans Light"/>
          <w:sz w:val="20"/>
          <w:szCs w:val="20"/>
        </w:rPr>
        <w:t>procent van de respondenten moet zich verder dan 2 kilometer verplaatsen - naar buiten de eigen buurt - om dagelijkse inkopen te doen.</w:t>
      </w:r>
      <w:r w:rsidR="00456614" w:rsidRPr="00456614">
        <w:rPr>
          <w:rFonts w:ascii="Nunito Sans Light" w:hAnsi="Nunito Sans Light"/>
          <w:sz w:val="20"/>
          <w:szCs w:val="20"/>
        </w:rPr>
        <w:br/>
      </w:r>
      <w:r w:rsidR="00456614" w:rsidRPr="00456614">
        <w:rPr>
          <w:rFonts w:ascii="Nunito Sans Light" w:hAnsi="Nunito Sans Light"/>
          <w:sz w:val="20"/>
          <w:szCs w:val="20"/>
        </w:rPr>
        <w:br/>
        <w:t>Om het verdwijnen</w:t>
      </w:r>
      <w:r w:rsidR="00456614">
        <w:rPr>
          <w:rFonts w:ascii="Nunito Sans Light" w:hAnsi="Nunito Sans Light"/>
          <w:sz w:val="20"/>
          <w:szCs w:val="20"/>
        </w:rPr>
        <w:t xml:space="preserve"> van de lokale handel ludiek in de verf te zetten, organiseert kwb </w:t>
      </w:r>
      <w:r w:rsidR="00456614" w:rsidRPr="0084392D">
        <w:rPr>
          <w:rFonts w:ascii="Nunito Sans Light" w:hAnsi="Nunito Sans Light"/>
          <w:color w:val="FF0000"/>
          <w:sz w:val="20"/>
          <w:szCs w:val="20"/>
        </w:rPr>
        <w:t xml:space="preserve">(afdeling) </w:t>
      </w:r>
      <w:r w:rsidR="00456614">
        <w:rPr>
          <w:rFonts w:ascii="Nunito Sans Light" w:hAnsi="Nunito Sans Light"/>
          <w:sz w:val="20"/>
          <w:szCs w:val="20"/>
        </w:rPr>
        <w:t xml:space="preserve">op </w:t>
      </w:r>
      <w:r w:rsidR="00456614" w:rsidRPr="0084392D">
        <w:rPr>
          <w:rFonts w:ascii="Nunito Sans Light" w:hAnsi="Nunito Sans Light"/>
          <w:color w:val="FF0000"/>
          <w:sz w:val="20"/>
          <w:szCs w:val="20"/>
        </w:rPr>
        <w:t>(datum)</w:t>
      </w:r>
      <w:r w:rsidR="00456614">
        <w:rPr>
          <w:rFonts w:ascii="Nunito Sans Light" w:hAnsi="Nunito Sans Light"/>
          <w:sz w:val="20"/>
          <w:szCs w:val="20"/>
        </w:rPr>
        <w:t xml:space="preserve"> op </w:t>
      </w:r>
      <w:r w:rsidR="00456614" w:rsidRPr="0084392D">
        <w:rPr>
          <w:rFonts w:ascii="Nunito Sans Light" w:hAnsi="Nunito Sans Light"/>
          <w:color w:val="FF0000"/>
          <w:sz w:val="20"/>
          <w:szCs w:val="20"/>
        </w:rPr>
        <w:t xml:space="preserve">(locatie) </w:t>
      </w:r>
      <w:r w:rsidR="00456614">
        <w:rPr>
          <w:rFonts w:ascii="Nunito Sans Light" w:hAnsi="Nunito Sans Light"/>
          <w:sz w:val="20"/>
          <w:szCs w:val="20"/>
        </w:rPr>
        <w:t>de actie ‘markt zonder kramen’. Hiermee willen we het bewustzijn vergroten bij gemeente en inwoners over het belang van buurtwinkels en lokale markten, als startpunt om ze samen te steunen en versterken.</w:t>
      </w:r>
      <w:r w:rsidR="00456614">
        <w:rPr>
          <w:rFonts w:ascii="Nunito Sans Light" w:hAnsi="Nunito Sans Light"/>
          <w:sz w:val="20"/>
          <w:szCs w:val="20"/>
        </w:rPr>
        <w:br/>
      </w:r>
      <w:r w:rsidR="00456614">
        <w:rPr>
          <w:rFonts w:ascii="Nunito Sans Light" w:hAnsi="Nunito Sans Light"/>
          <w:sz w:val="20"/>
          <w:szCs w:val="20"/>
        </w:rPr>
        <w:br/>
        <w:t xml:space="preserve">Voor meer info over dit persbericht en de actie kan u terecht bij </w:t>
      </w:r>
      <w:r w:rsidR="00456614" w:rsidRPr="0084392D">
        <w:rPr>
          <w:rFonts w:ascii="Nunito Sans Light" w:hAnsi="Nunito Sans Light"/>
          <w:color w:val="FF0000"/>
          <w:sz w:val="20"/>
          <w:szCs w:val="20"/>
        </w:rPr>
        <w:t>(naam)</w:t>
      </w:r>
      <w:r w:rsidR="00456614">
        <w:rPr>
          <w:rFonts w:ascii="Nunito Sans Light" w:hAnsi="Nunito Sans Light"/>
          <w:sz w:val="20"/>
          <w:szCs w:val="20"/>
        </w:rPr>
        <w:t xml:space="preserve">, </w:t>
      </w:r>
      <w:r w:rsidR="00456614" w:rsidRPr="0084392D">
        <w:rPr>
          <w:rFonts w:ascii="Nunito Sans Light" w:hAnsi="Nunito Sans Light"/>
          <w:color w:val="FF0000"/>
          <w:sz w:val="20"/>
          <w:szCs w:val="20"/>
        </w:rPr>
        <w:t xml:space="preserve">(functie) </w:t>
      </w:r>
      <w:r w:rsidR="00456614">
        <w:rPr>
          <w:rFonts w:ascii="Nunito Sans Light" w:hAnsi="Nunito Sans Light"/>
          <w:sz w:val="20"/>
          <w:szCs w:val="20"/>
        </w:rPr>
        <w:t xml:space="preserve">van kwb </w:t>
      </w:r>
      <w:r w:rsidR="00456614" w:rsidRPr="0084392D">
        <w:rPr>
          <w:rFonts w:ascii="Nunito Sans Light" w:hAnsi="Nunito Sans Light"/>
          <w:color w:val="FF0000"/>
          <w:sz w:val="20"/>
          <w:szCs w:val="20"/>
        </w:rPr>
        <w:t>(afdeling)</w:t>
      </w:r>
      <w:r w:rsidR="00456614">
        <w:rPr>
          <w:rFonts w:ascii="Nunito Sans Light" w:hAnsi="Nunito Sans Light"/>
          <w:sz w:val="20"/>
          <w:szCs w:val="20"/>
        </w:rPr>
        <w:t xml:space="preserve">, via </w:t>
      </w:r>
      <w:r w:rsidR="00456614" w:rsidRPr="0084392D">
        <w:rPr>
          <w:rFonts w:ascii="Nunito Sans Light" w:hAnsi="Nunito Sans Light"/>
          <w:color w:val="FF0000"/>
          <w:sz w:val="20"/>
          <w:szCs w:val="20"/>
        </w:rPr>
        <w:t xml:space="preserve">(mail) </w:t>
      </w:r>
      <w:r w:rsidR="00456614">
        <w:rPr>
          <w:rFonts w:ascii="Nunito Sans Light" w:hAnsi="Nunito Sans Light"/>
          <w:sz w:val="20"/>
          <w:szCs w:val="20"/>
        </w:rPr>
        <w:t xml:space="preserve">of </w:t>
      </w:r>
      <w:r w:rsidR="00456614" w:rsidRPr="0084392D">
        <w:rPr>
          <w:rFonts w:ascii="Nunito Sans Light" w:hAnsi="Nunito Sans Light"/>
          <w:color w:val="FF0000"/>
          <w:sz w:val="20"/>
          <w:szCs w:val="20"/>
        </w:rPr>
        <w:t>(telefoonnummer)</w:t>
      </w:r>
      <w:r w:rsidR="00456614">
        <w:rPr>
          <w:rFonts w:ascii="Nunito Sans Light" w:hAnsi="Nunito Sans Light"/>
          <w:sz w:val="20"/>
          <w:szCs w:val="20"/>
        </w:rPr>
        <w:t>.</w:t>
      </w:r>
    </w:p>
    <w:sectPr w:rsidR="00951AEE" w:rsidRPr="00456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Light">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EE"/>
    <w:rsid w:val="00456614"/>
    <w:rsid w:val="0080371E"/>
    <w:rsid w:val="0084392D"/>
    <w:rsid w:val="00951AEE"/>
    <w:rsid w:val="00954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B2E1"/>
  <w15:chartTrackingRefBased/>
  <w15:docId w15:val="{348B9652-94D1-4439-91E9-0CC4C786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1002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Hamddan Lachkar</dc:creator>
  <cp:keywords/>
  <dc:description/>
  <cp:lastModifiedBy>Charlotte Van Doren</cp:lastModifiedBy>
  <cp:revision>2</cp:revision>
  <dcterms:created xsi:type="dcterms:W3CDTF">2024-01-10T13:02:00Z</dcterms:created>
  <dcterms:modified xsi:type="dcterms:W3CDTF">2024-01-10T13:02:00Z</dcterms:modified>
</cp:coreProperties>
</file>