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93000" w:rsidR="0023270F" w:rsidP="0023270F" w:rsidRDefault="0023270F" w14:paraId="68585591" w14:textId="77777777">
      <w:pPr>
        <w:rPr>
          <w:b/>
          <w:bCs/>
        </w:rPr>
      </w:pPr>
      <w:r w:rsidRPr="00F93000">
        <w:rPr>
          <w:b/>
          <w:bCs/>
        </w:rPr>
        <w:t>Werknota</w:t>
      </w:r>
    </w:p>
    <w:p w:rsidRPr="00F93000" w:rsidR="0023270F" w:rsidP="0023270F" w:rsidRDefault="0023270F" w14:paraId="1FD78F24" w14:textId="77777777">
      <w:r w:rsidRPr="00F93000">
        <w:rPr>
          <w:b/>
          <w:bCs/>
        </w:rPr>
        <w:t>Griezeltocht 5.0: Op zoek naar het échte verhaal</w:t>
      </w:r>
    </w:p>
    <w:p w:rsidRPr="00F93000" w:rsidR="0023270F" w:rsidP="0023270F" w:rsidRDefault="0023270F" w14:paraId="2B9B2E66" w14:textId="77777777">
      <w:r w:rsidRPr="00F93000">
        <w:t>Dit najaar presenteren we met trots de vijfde editie van onze populaire griezeltocht, compleet vernieuwd en spannender dan ooit! Met nieuwe borden, verhalen en een ongeëvenaarde beleving, is deze tocht niet alleen een geweldige manier om kinderen in beweging te krijgen, maar ook een educatieve ervaring met een diepere boodschap.</w:t>
      </w:r>
    </w:p>
    <w:p w:rsidRPr="00F93000" w:rsidR="0023270F" w:rsidP="0023270F" w:rsidRDefault="0023270F" w14:paraId="7B4FBC1E" w14:textId="77777777">
      <w:pPr>
        <w:rPr>
          <w:b/>
          <w:bCs/>
        </w:rPr>
      </w:pPr>
      <w:r w:rsidRPr="00F93000">
        <w:rPr>
          <w:b/>
          <w:bCs/>
        </w:rPr>
        <w:t>Wat maakt deze editie zo speciaal?</w:t>
      </w:r>
    </w:p>
    <w:p w:rsidRPr="00F93000" w:rsidR="0023270F" w:rsidP="0023270F" w:rsidRDefault="0023270F" w14:paraId="3CF0CC86" w14:textId="77777777">
      <w:pPr>
        <w:numPr>
          <w:ilvl w:val="0"/>
          <w:numId w:val="1"/>
        </w:numPr>
      </w:pPr>
      <w:r w:rsidRPr="00F93000">
        <w:rPr>
          <w:b/>
          <w:bCs/>
        </w:rPr>
        <w:t>Nieuwe Verhalen</w:t>
      </w:r>
      <w:r w:rsidRPr="00F93000">
        <w:t>: Twee gloednieuwe verhalen, één kindvriendelijk en één voor de echte durvers.</w:t>
      </w:r>
    </w:p>
    <w:p w:rsidRPr="00F93000" w:rsidR="0023270F" w:rsidP="0023270F" w:rsidRDefault="0023270F" w14:paraId="7CE313CE" w14:textId="77777777">
      <w:pPr>
        <w:numPr>
          <w:ilvl w:val="0"/>
          <w:numId w:val="1"/>
        </w:numPr>
      </w:pPr>
      <w:r w:rsidRPr="00F93000">
        <w:rPr>
          <w:b/>
          <w:bCs/>
        </w:rPr>
        <w:t>Interactieve Beleving</w:t>
      </w:r>
      <w:r w:rsidRPr="00F93000">
        <w:t>: Extra aandacht voor beleving en interactie tijdens de tocht.</w:t>
      </w:r>
    </w:p>
    <w:p w:rsidR="0023270F" w:rsidP="0023270F" w:rsidRDefault="0023270F" w14:paraId="2E7BD1F4" w14:textId="77777777">
      <w:pPr>
        <w:numPr>
          <w:ilvl w:val="0"/>
          <w:numId w:val="1"/>
        </w:numPr>
      </w:pPr>
      <w:r w:rsidRPr="00F93000">
        <w:rPr>
          <w:b/>
          <w:bCs/>
        </w:rPr>
        <w:t>Educatief Element</w:t>
      </w:r>
      <w:r w:rsidRPr="00F93000">
        <w:t>: Voor de jongste deelnemers ligt de nadruk op luisteren, terwijl oudere kinderen hun democratische vaardigheden kunnen ontwikkelen.</w:t>
      </w:r>
    </w:p>
    <w:p w:rsidRPr="00F93000" w:rsidR="0023270F" w:rsidP="0023270F" w:rsidRDefault="0023270F" w14:paraId="5F324AE4" w14:textId="77777777">
      <w:pPr>
        <w:ind w:left="720"/>
      </w:pPr>
    </w:p>
    <w:p w:rsidRPr="00F93000" w:rsidR="0023270F" w:rsidP="0023270F" w:rsidRDefault="0023270F" w14:paraId="276FF116" w14:textId="77777777">
      <w:pPr>
        <w:rPr>
          <w:b/>
          <w:bCs/>
        </w:rPr>
      </w:pPr>
      <w:r w:rsidRPr="00F93000">
        <w:rPr>
          <w:b/>
          <w:bCs/>
        </w:rPr>
        <w:t>Special: Toneelstukken voor Extra Beleving</w:t>
      </w:r>
    </w:p>
    <w:p w:rsidRPr="00F93000" w:rsidR="0023270F" w:rsidP="0023270F" w:rsidRDefault="0023270F" w14:paraId="0C808DD2" w14:textId="77777777">
      <w:r w:rsidRPr="00E82E4D">
        <w:t>Dit jaar voegen we een extra dimensie toe aan de griezeltocht met speciaal geschreven toneelstukken. We hebben niet slechts één toneelstuk geschreven, maar twee verhalen die beide als toneelstuk kunnen worden opgevoerd. Deze toneelstukken bieden een unieke kans om de deelnemers nog dieper onder te dompelen in de griezelige sfeer en de verhalen tot leven te brengen. Door de dramatische elementen en live-acteren zullen de deelnemers zich nog meer verbonden voelen met de angstaanjagende wereld die we hebben gecreëerd.</w:t>
      </w:r>
    </w:p>
    <w:p w:rsidRPr="00F93000" w:rsidR="0023270F" w:rsidP="0023270F" w:rsidRDefault="0023270F" w14:paraId="3ACD66F0" w14:textId="77777777">
      <w:pPr>
        <w:rPr>
          <w:b/>
          <w:bCs/>
        </w:rPr>
      </w:pPr>
      <w:r w:rsidRPr="00F93000">
        <w:rPr>
          <w:b/>
          <w:bCs/>
        </w:rPr>
        <w:t>Voor wie?</w:t>
      </w:r>
    </w:p>
    <w:p w:rsidRPr="00F93000" w:rsidR="0023270F" w:rsidP="0023270F" w:rsidRDefault="0023270F" w14:paraId="74F2E11F" w14:textId="77777777">
      <w:r w:rsidRPr="00F93000">
        <w:t>Deze griezeltocht is perfect voor gezinnen, scholen en jeugdgroepen. Het is een fantastische manier om samen te werken en plezier te hebben, terwijl je ook nog iets leert!</w:t>
      </w:r>
    </w:p>
    <w:p w:rsidRPr="00F93000" w:rsidR="0023270F" w:rsidP="0023270F" w:rsidRDefault="0023270F" w14:paraId="24B35D98" w14:textId="77777777">
      <w:pPr>
        <w:rPr>
          <w:b/>
          <w:bCs/>
        </w:rPr>
      </w:pPr>
      <w:r w:rsidRPr="00F93000">
        <w:rPr>
          <w:b/>
          <w:bCs/>
        </w:rPr>
        <w:t>Hoe kan je meedoen?</w:t>
      </w:r>
    </w:p>
    <w:p w:rsidRPr="00F93000" w:rsidR="0023270F" w:rsidP="0023270F" w:rsidRDefault="0023270F" w14:paraId="101A6976" w14:textId="77777777">
      <w:r w:rsidRPr="00F93000">
        <w:t>Een griezeltocht kan je als Raakpunt organiseren als:</w:t>
      </w:r>
    </w:p>
    <w:p w:rsidRPr="00F93000" w:rsidR="0023270F" w:rsidP="0023270F" w:rsidRDefault="0023270F" w14:paraId="604C9427" w14:textId="77777777">
      <w:pPr>
        <w:numPr>
          <w:ilvl w:val="0"/>
          <w:numId w:val="2"/>
        </w:numPr>
      </w:pPr>
      <w:r w:rsidRPr="00F93000">
        <w:rPr>
          <w:b/>
          <w:bCs/>
        </w:rPr>
        <w:t>Losstaande activiteit</w:t>
      </w:r>
      <w:r w:rsidRPr="00F93000">
        <w:t>: Een spannende wandeltocht voor jong en oud.</w:t>
      </w:r>
    </w:p>
    <w:p w:rsidRPr="00F93000" w:rsidR="0023270F" w:rsidP="0023270F" w:rsidRDefault="0023270F" w14:paraId="74DC9686" w14:textId="77777777">
      <w:pPr>
        <w:numPr>
          <w:ilvl w:val="0"/>
          <w:numId w:val="2"/>
        </w:numPr>
      </w:pPr>
      <w:r w:rsidRPr="00F93000">
        <w:rPr>
          <w:b/>
          <w:bCs/>
        </w:rPr>
        <w:t>Aanvullende activiteit</w:t>
      </w:r>
      <w:r w:rsidRPr="00F93000">
        <w:t>: Uitbreiding van je bestaande Halloween-evenement.</w:t>
      </w:r>
    </w:p>
    <w:p w:rsidRPr="00F93000" w:rsidR="0023270F" w:rsidP="0023270F" w:rsidRDefault="0023270F" w14:paraId="4D878445" w14:textId="77777777">
      <w:pPr>
        <w:numPr>
          <w:ilvl w:val="0"/>
          <w:numId w:val="2"/>
        </w:numPr>
      </w:pPr>
      <w:r w:rsidRPr="00F93000">
        <w:rPr>
          <w:b/>
          <w:bCs/>
        </w:rPr>
        <w:t>Evenement op zich</w:t>
      </w:r>
      <w:r w:rsidRPr="00F93000">
        <w:t>: Met extra beleving op je route, bij de start of het aankomstpunt, bij voorkeur een lagere school.</w:t>
      </w:r>
    </w:p>
    <w:p w:rsidRPr="00F93000" w:rsidR="0023270F" w:rsidP="0023270F" w:rsidRDefault="0023270F" w14:paraId="62EA32FD" w14:textId="77777777">
      <w:pPr>
        <w:rPr>
          <w:b/>
          <w:bCs/>
        </w:rPr>
      </w:pPr>
      <w:r w:rsidRPr="00F93000">
        <w:rPr>
          <w:b/>
          <w:bCs/>
        </w:rPr>
        <w:t>Extra’s</w:t>
      </w:r>
    </w:p>
    <w:p w:rsidRPr="00F93000" w:rsidR="0023270F" w:rsidP="0023270F" w:rsidRDefault="0023270F" w14:paraId="4DB311A4" w14:textId="77777777">
      <w:pPr>
        <w:numPr>
          <w:ilvl w:val="0"/>
          <w:numId w:val="3"/>
        </w:numPr>
      </w:pPr>
      <w:r w:rsidRPr="00F93000">
        <w:rPr>
          <w:b/>
          <w:bCs/>
        </w:rPr>
        <w:t>Knutsel Promopakket</w:t>
      </w:r>
      <w:r w:rsidRPr="00F93000">
        <w:t>: Voor de eerste 100 aanmeldingen gratis, daarna tegen een kleine vergoeding per 10 stuks.</w:t>
      </w:r>
    </w:p>
    <w:p w:rsidRPr="00F93000" w:rsidR="0023270F" w:rsidP="0023270F" w:rsidRDefault="0023270F" w14:paraId="69B89279" w14:textId="77777777">
      <w:pPr>
        <w:numPr>
          <w:ilvl w:val="0"/>
          <w:numId w:val="3"/>
        </w:numPr>
      </w:pPr>
      <w:r w:rsidRPr="00F93000">
        <w:rPr>
          <w:b/>
          <w:bCs/>
        </w:rPr>
        <w:t>Ondersteuning</w:t>
      </w:r>
      <w:r w:rsidRPr="00F93000">
        <w:t>: Je afdelingsondersteuner staat klaar om je te helpen met de route, het ophangen van de borden, randanimatie en het aanspreken van de scholen.</w:t>
      </w:r>
    </w:p>
    <w:p w:rsidRPr="00F93000" w:rsidR="0023270F" w:rsidP="0023270F" w:rsidRDefault="0023270F" w14:paraId="68D81A40" w14:textId="77777777">
      <w:pPr>
        <w:rPr>
          <w:b/>
          <w:bCs/>
        </w:rPr>
      </w:pPr>
      <w:r w:rsidRPr="00F93000">
        <w:rPr>
          <w:b/>
          <w:bCs/>
        </w:rPr>
        <w:t>Praktische Informatie</w:t>
      </w:r>
    </w:p>
    <w:p w:rsidRPr="00F93000" w:rsidR="0023270F" w:rsidP="0023270F" w:rsidRDefault="0023270F" w14:paraId="4573F17A" w14:textId="77777777">
      <w:pPr>
        <w:numPr>
          <w:ilvl w:val="0"/>
          <w:numId w:val="4"/>
        </w:numPr>
      </w:pPr>
      <w:r w:rsidRPr="00F93000">
        <w:rPr>
          <w:b/>
          <w:bCs/>
        </w:rPr>
        <w:t>Periode</w:t>
      </w:r>
      <w:r w:rsidRPr="00F93000">
        <w:t>: Van 11 oktober tot 17 november.</w:t>
      </w:r>
    </w:p>
    <w:p w:rsidRPr="00F93000" w:rsidR="0023270F" w:rsidP="0023270F" w:rsidRDefault="0023270F" w14:paraId="0C03A233" w14:textId="77777777">
      <w:pPr>
        <w:numPr>
          <w:ilvl w:val="0"/>
          <w:numId w:val="4"/>
        </w:numPr>
      </w:pPr>
      <w:r w:rsidRPr="00F93000">
        <w:rPr>
          <w:b/>
          <w:bCs/>
        </w:rPr>
        <w:lastRenderedPageBreak/>
        <w:t>Prijs</w:t>
      </w:r>
      <w:r w:rsidRPr="00F93000">
        <w:t>: De borden zijn helemaal gratis!</w:t>
      </w:r>
    </w:p>
    <w:p w:rsidRPr="00F93000" w:rsidR="0023270F" w:rsidP="0023270F" w:rsidRDefault="0023270F" w14:paraId="02723FF2" w14:textId="77777777">
      <w:pPr>
        <w:rPr>
          <w:b/>
          <w:bCs/>
        </w:rPr>
      </w:pPr>
      <w:r w:rsidRPr="00F93000">
        <w:rPr>
          <w:b/>
          <w:bCs/>
        </w:rPr>
        <w:t>Hoe boeken?</w:t>
      </w:r>
    </w:p>
    <w:p w:rsidRPr="00F93000" w:rsidR="0023270F" w:rsidP="0023270F" w:rsidRDefault="0023270F" w14:paraId="740BC9FA" w14:textId="75D9C22D">
      <w:r w:rsidR="0023270F">
        <w:rPr/>
        <w:t xml:space="preserve">Registreer je afdeling op de programmasite. We nemen dan </w:t>
      </w:r>
      <w:r w:rsidR="40614881">
        <w:rPr/>
        <w:t>zo snel mogelijk</w:t>
      </w:r>
      <w:r w:rsidR="0023270F">
        <w:rPr/>
        <w:t xml:space="preserve"> contact op voor de levering van de borden.</w:t>
      </w:r>
    </w:p>
    <w:p w:rsidRPr="00F93000" w:rsidR="0023270F" w:rsidP="0023270F" w:rsidRDefault="0023270F" w14:paraId="03507C54" w14:textId="77777777">
      <w:r w:rsidRPr="00F93000">
        <w:t>Mis deze unieke kans niet om deel te nemen aan een onvergetelijke ervaring die zowel spannend als leerzaam is. Schrijf je vandaag nog in en maak van deze herfst een avontuur om nooit te vergeten!</w:t>
      </w:r>
    </w:p>
    <w:p w:rsidR="006C2964" w:rsidRDefault="006C2964" w14:paraId="6BB211AC" w14:textId="77777777"/>
    <w:sectPr w:rsidR="006C296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C17"/>
    <w:multiLevelType w:val="multilevel"/>
    <w:tmpl w:val="6BE48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87522C"/>
    <w:multiLevelType w:val="multilevel"/>
    <w:tmpl w:val="437AEF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80A7765"/>
    <w:multiLevelType w:val="multilevel"/>
    <w:tmpl w:val="39E468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5154D42"/>
    <w:multiLevelType w:val="multilevel"/>
    <w:tmpl w:val="325203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61209684">
    <w:abstractNumId w:val="0"/>
  </w:num>
  <w:num w:numId="2" w16cid:durableId="469516148">
    <w:abstractNumId w:val="2"/>
  </w:num>
  <w:num w:numId="3" w16cid:durableId="124281470">
    <w:abstractNumId w:val="1"/>
  </w:num>
  <w:num w:numId="4" w16cid:durableId="1192960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0F"/>
    <w:rsid w:val="00120167"/>
    <w:rsid w:val="0023270F"/>
    <w:rsid w:val="00287E29"/>
    <w:rsid w:val="002F6124"/>
    <w:rsid w:val="00332B48"/>
    <w:rsid w:val="006C2964"/>
    <w:rsid w:val="3A958AA4"/>
    <w:rsid w:val="406148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788F"/>
  <w15:chartTrackingRefBased/>
  <w15:docId w15:val="{4D3B7CA8-0396-4BB7-BBBF-7CB8DDC6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23270F"/>
  </w:style>
  <w:style w:type="paragraph" w:styleId="Kop1">
    <w:name w:val="heading 1"/>
    <w:basedOn w:val="Standaard"/>
    <w:next w:val="Standaard"/>
    <w:link w:val="Kop1Char"/>
    <w:uiPriority w:val="9"/>
    <w:qFormat/>
    <w:rsid w:val="0023270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270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27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27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27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27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27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27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270F"/>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23270F"/>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23270F"/>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23270F"/>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23270F"/>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23270F"/>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23270F"/>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23270F"/>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23270F"/>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23270F"/>
    <w:rPr>
      <w:rFonts w:eastAsiaTheme="majorEastAsia" w:cstheme="majorBidi"/>
      <w:color w:val="272727" w:themeColor="text1" w:themeTint="D8"/>
    </w:rPr>
  </w:style>
  <w:style w:type="paragraph" w:styleId="Titel">
    <w:name w:val="Title"/>
    <w:basedOn w:val="Standaard"/>
    <w:next w:val="Standaard"/>
    <w:link w:val="TitelChar"/>
    <w:uiPriority w:val="10"/>
    <w:qFormat/>
    <w:rsid w:val="0023270F"/>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23270F"/>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23270F"/>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2327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270F"/>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23270F"/>
    <w:rPr>
      <w:i/>
      <w:iCs/>
      <w:color w:val="404040" w:themeColor="text1" w:themeTint="BF"/>
    </w:rPr>
  </w:style>
  <w:style w:type="paragraph" w:styleId="Lijstalinea">
    <w:name w:val="List Paragraph"/>
    <w:basedOn w:val="Standaard"/>
    <w:uiPriority w:val="34"/>
    <w:qFormat/>
    <w:rsid w:val="0023270F"/>
    <w:pPr>
      <w:ind w:left="720"/>
      <w:contextualSpacing/>
    </w:pPr>
  </w:style>
  <w:style w:type="character" w:styleId="Intensievebenadrukking">
    <w:name w:val="Intense Emphasis"/>
    <w:basedOn w:val="Standaardalinea-lettertype"/>
    <w:uiPriority w:val="21"/>
    <w:qFormat/>
    <w:rsid w:val="0023270F"/>
    <w:rPr>
      <w:i/>
      <w:iCs/>
      <w:color w:val="0F4761" w:themeColor="accent1" w:themeShade="BF"/>
    </w:rPr>
  </w:style>
  <w:style w:type="paragraph" w:styleId="Duidelijkcitaat">
    <w:name w:val="Intense Quote"/>
    <w:basedOn w:val="Standaard"/>
    <w:next w:val="Standaard"/>
    <w:link w:val="DuidelijkcitaatChar"/>
    <w:uiPriority w:val="30"/>
    <w:qFormat/>
    <w:rsid w:val="0023270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23270F"/>
    <w:rPr>
      <w:i/>
      <w:iCs/>
      <w:color w:val="0F4761" w:themeColor="accent1" w:themeShade="BF"/>
    </w:rPr>
  </w:style>
  <w:style w:type="character" w:styleId="Intensieveverwijzing">
    <w:name w:val="Intense Reference"/>
    <w:basedOn w:val="Standaardalinea-lettertype"/>
    <w:uiPriority w:val="32"/>
    <w:qFormat/>
    <w:rsid w:val="002327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A314C217DFF459F32B483B96B0F1E" ma:contentTypeVersion="14" ma:contentTypeDescription="Een nieuw document maken." ma:contentTypeScope="" ma:versionID="61e2b16dbc9c90c4fd8f34fda4baeb33">
  <xsd:schema xmlns:xsd="http://www.w3.org/2001/XMLSchema" xmlns:xs="http://www.w3.org/2001/XMLSchema" xmlns:p="http://schemas.microsoft.com/office/2006/metadata/properties" xmlns:ns2="1cf0b4bb-793b-4ad9-ad88-32623b471951" xmlns:ns3="a476c9d8-f9af-445f-bd79-60d50d02aaaa" targetNamespace="http://schemas.microsoft.com/office/2006/metadata/properties" ma:root="true" ma:fieldsID="4a1b60c2db9b3d18bf161a03101291f9" ns2:_="" ns3:_="">
    <xsd:import namespace="1cf0b4bb-793b-4ad9-ad88-32623b471951"/>
    <xsd:import namespace="a476c9d8-f9af-445f-bd79-60d50d02aa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b4bb-793b-4ad9-ad88-32623b471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422d25a-2ffc-4655-8acf-3937253069c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6c9d8-f9af-445f-bd79-60d50d02aa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6239a1-7d34-4eb9-979e-09eb8ad9f2fd}" ma:internalName="TaxCatchAll" ma:showField="CatchAllData" ma:web="a476c9d8-f9af-445f-bd79-60d50d02aa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b4bb-793b-4ad9-ad88-32623b471951">
      <Terms xmlns="http://schemas.microsoft.com/office/infopath/2007/PartnerControls"/>
    </lcf76f155ced4ddcb4097134ff3c332f>
    <TaxCatchAll xmlns="a476c9d8-f9af-445f-bd79-60d50d02aaaa"/>
  </documentManagement>
</p:properties>
</file>

<file path=customXml/itemProps1.xml><?xml version="1.0" encoding="utf-8"?>
<ds:datastoreItem xmlns:ds="http://schemas.openxmlformats.org/officeDocument/2006/customXml" ds:itemID="{F44DDD7D-6390-4CBF-82A6-5ABE753FB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b4bb-793b-4ad9-ad88-32623b471951"/>
    <ds:schemaRef ds:uri="a476c9d8-f9af-445f-bd79-60d50d02a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4E150-CED3-4132-9A67-95DC072A9BB5}">
  <ds:schemaRefs>
    <ds:schemaRef ds:uri="http://schemas.microsoft.com/sharepoint/v3/contenttype/forms"/>
  </ds:schemaRefs>
</ds:datastoreItem>
</file>

<file path=customXml/itemProps3.xml><?xml version="1.0" encoding="utf-8"?>
<ds:datastoreItem xmlns:ds="http://schemas.openxmlformats.org/officeDocument/2006/customXml" ds:itemID="{6AC69343-BE25-4C2C-A2C3-EEEA56FFF02B}">
  <ds:schemaRefs>
    <ds:schemaRef ds:uri="http://schemas.microsoft.com/office/2006/metadata/properties"/>
    <ds:schemaRef ds:uri="http://schemas.microsoft.com/office/infopath/2007/PartnerControls"/>
    <ds:schemaRef ds:uri="1cf0b4bb-793b-4ad9-ad88-32623b471951"/>
    <ds:schemaRef ds:uri="a476c9d8-f9af-445f-bd79-60d50d02aaa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Yasmine Tavernier</dc:creator>
  <keywords/>
  <dc:description/>
  <lastModifiedBy>Yasmine Tavernier</lastModifiedBy>
  <revision>4</revision>
  <dcterms:created xsi:type="dcterms:W3CDTF">2024-09-09T12:15:00.0000000Z</dcterms:created>
  <dcterms:modified xsi:type="dcterms:W3CDTF">2024-09-18T12:03:54.3984579Z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0x010100582A314C217DFF459F32B483B96B0F1E</vt:lpwstr>
  </property>
  <property fmtid="{D5CDD505-2E9C-101B-9397-08002B2CF9AE}" pid="3" name="MediaServiceImageTags">
    <vt:lpwstr/>
  </property>
</Properties>
</file>